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10A23200" w:rsidR="00C05C34" w:rsidRDefault="00901647" w:rsidP="00901647">
      <w:pPr>
        <w:jc w:val="center"/>
        <w:rPr>
          <w:rFonts w:ascii="Arial" w:eastAsia="Arial" w:hAnsi="Arial" w:cs="Arial"/>
          <w:b/>
          <w:sz w:val="29"/>
          <w:szCs w:val="29"/>
        </w:rPr>
      </w:pPr>
      <w:r w:rsidRPr="00901647">
        <w:rPr>
          <w:rFonts w:ascii="Arial" w:eastAsia="Arial" w:hAnsi="Arial" w:cs="Arial"/>
          <w:b/>
          <w:sz w:val="29"/>
          <w:szCs w:val="29"/>
        </w:rPr>
        <w:t>Bridging Local Wisdom and Global Practices: Disaster Nursing's Role in Planetary Health</w:t>
      </w:r>
    </w:p>
    <w:p w14:paraId="00000002" w14:textId="77777777" w:rsidR="00C05C34" w:rsidRDefault="00C05C34">
      <w:pPr>
        <w:rPr>
          <w:rFonts w:ascii="Arial" w:eastAsia="Arial" w:hAnsi="Arial" w:cs="Arial"/>
        </w:rPr>
      </w:pPr>
    </w:p>
    <w:p w14:paraId="13EB2FD6" w14:textId="77777777" w:rsidR="00901647" w:rsidRPr="00901647" w:rsidRDefault="00901647" w:rsidP="00901647">
      <w:pPr>
        <w:jc w:val="center"/>
        <w:rPr>
          <w:rFonts w:ascii="Arial" w:eastAsia="Arial" w:hAnsi="Arial" w:cs="Arial"/>
        </w:rPr>
      </w:pPr>
    </w:p>
    <w:p w14:paraId="4096F1EB" w14:textId="1291983E" w:rsidR="00901647" w:rsidRPr="00901647" w:rsidRDefault="00901647" w:rsidP="00901647">
      <w:pPr>
        <w:jc w:val="center"/>
        <w:rPr>
          <w:rFonts w:ascii="Arial" w:eastAsia="Arial" w:hAnsi="Arial" w:cs="Arial"/>
        </w:rPr>
      </w:pPr>
      <w:r w:rsidRPr="00901647">
        <w:rPr>
          <w:rFonts w:ascii="Arial" w:eastAsia="Arial" w:hAnsi="Arial" w:cs="Arial"/>
        </w:rPr>
        <w:t xml:space="preserve">Yuki </w:t>
      </w:r>
      <w:r w:rsidR="00FA7A47">
        <w:rPr>
          <w:rFonts w:ascii="Arial" w:eastAsia="Arial" w:hAnsi="Arial" w:cs="Arial"/>
        </w:rPr>
        <w:t>Tanaka</w:t>
      </w:r>
      <w:r w:rsidRPr="00901647">
        <w:rPr>
          <w:rFonts w:ascii="Arial" w:eastAsia="Arial" w:hAnsi="Arial" w:cs="Arial"/>
        </w:rPr>
        <w:t>^1 (Presenter), Aarav Bhandari^2, Emily Johnson^3</w:t>
      </w:r>
    </w:p>
    <w:p w14:paraId="79CBA1A7" w14:textId="44AEA6EA" w:rsidR="00901647" w:rsidRPr="00901647" w:rsidRDefault="00901647" w:rsidP="00901647">
      <w:pPr>
        <w:jc w:val="center"/>
        <w:rPr>
          <w:rFonts w:ascii="Arial" w:eastAsia="Arial" w:hAnsi="Arial" w:cs="Arial"/>
        </w:rPr>
      </w:pPr>
      <w:r w:rsidRPr="00901647">
        <w:rPr>
          <w:rFonts w:ascii="Arial" w:eastAsia="Arial" w:hAnsi="Arial" w:cs="Arial"/>
        </w:rPr>
        <w:t xml:space="preserve">^1 School of Health Sciences, </w:t>
      </w:r>
      <w:r>
        <w:rPr>
          <w:rFonts w:ascii="Arial" w:eastAsia="Arial" w:hAnsi="Arial" w:cs="Arial"/>
        </w:rPr>
        <w:t xml:space="preserve">Kobe </w:t>
      </w:r>
      <w:r w:rsidR="00FA7A47">
        <w:rPr>
          <w:rFonts w:ascii="Arial" w:eastAsia="Arial" w:hAnsi="Arial" w:cs="Arial"/>
        </w:rPr>
        <w:t>Institute</w:t>
      </w:r>
      <w:r>
        <w:rPr>
          <w:rFonts w:ascii="Arial" w:eastAsia="Arial" w:hAnsi="Arial" w:cs="Arial"/>
        </w:rPr>
        <w:t xml:space="preserve"> of</w:t>
      </w:r>
      <w:r w:rsidRPr="00901647">
        <w:rPr>
          <w:rFonts w:ascii="Arial" w:eastAsia="Arial" w:hAnsi="Arial" w:cs="Arial" w:hint="eastAsia"/>
        </w:rPr>
        <w:t xml:space="preserve"> </w:t>
      </w:r>
      <w:r>
        <w:rPr>
          <w:rFonts w:ascii="Arial" w:eastAsia="Arial" w:hAnsi="Arial" w:cs="Arial"/>
        </w:rPr>
        <w:t>Nursing</w:t>
      </w:r>
      <w:r w:rsidRPr="00901647">
        <w:rPr>
          <w:rFonts w:ascii="Arial" w:eastAsia="Arial" w:hAnsi="Arial" w:cs="Arial"/>
        </w:rPr>
        <w:t>, Japan</w:t>
      </w:r>
    </w:p>
    <w:p w14:paraId="14058958" w14:textId="026E41F1" w:rsidR="00901647" w:rsidRPr="00901647" w:rsidRDefault="00901647" w:rsidP="00901647">
      <w:pPr>
        <w:jc w:val="center"/>
        <w:rPr>
          <w:rFonts w:ascii="Arial" w:eastAsia="Arial" w:hAnsi="Arial" w:cs="Arial"/>
        </w:rPr>
      </w:pPr>
      <w:r w:rsidRPr="00901647">
        <w:rPr>
          <w:rFonts w:ascii="Arial" w:eastAsia="Arial" w:hAnsi="Arial" w:cs="Arial"/>
        </w:rPr>
        <w:t xml:space="preserve">^2 Centre for Public Health, </w:t>
      </w:r>
      <w:r w:rsidR="00FA7A47">
        <w:rPr>
          <w:rFonts w:ascii="Arial" w:eastAsia="Arial" w:hAnsi="Arial" w:cs="Arial"/>
        </w:rPr>
        <w:t>U</w:t>
      </w:r>
      <w:r w:rsidRPr="00901647">
        <w:rPr>
          <w:rFonts w:ascii="Arial" w:eastAsia="Arial" w:hAnsi="Arial" w:cs="Arial"/>
        </w:rPr>
        <w:t>niversity</w:t>
      </w:r>
      <w:r w:rsidR="00FA7A47">
        <w:rPr>
          <w:rFonts w:ascii="Arial" w:eastAsia="Arial" w:hAnsi="Arial" w:cs="Arial"/>
        </w:rPr>
        <w:t xml:space="preserve"> of Nepal</w:t>
      </w:r>
      <w:r w:rsidRPr="00901647">
        <w:rPr>
          <w:rFonts w:ascii="Arial" w:eastAsia="Arial" w:hAnsi="Arial" w:cs="Arial" w:hint="eastAsia"/>
        </w:rPr>
        <w:t>,</w:t>
      </w:r>
      <w:r w:rsidRPr="00901647">
        <w:rPr>
          <w:rFonts w:ascii="Arial" w:eastAsia="Arial" w:hAnsi="Arial" w:cs="Arial"/>
        </w:rPr>
        <w:t xml:space="preserve"> Kathmandu, Nepal</w:t>
      </w:r>
    </w:p>
    <w:p w14:paraId="00000006" w14:textId="7F9EAB6A" w:rsidR="00C05C34" w:rsidRDefault="00901647" w:rsidP="00901647">
      <w:pPr>
        <w:jc w:val="center"/>
        <w:rPr>
          <w:rFonts w:ascii="Arial" w:eastAsia="Arial" w:hAnsi="Arial" w:cs="Arial"/>
        </w:rPr>
      </w:pPr>
      <w:r w:rsidRPr="00901647">
        <w:rPr>
          <w:rFonts w:ascii="Arial" w:eastAsia="Arial" w:hAnsi="Arial" w:cs="Arial"/>
        </w:rPr>
        <w:t xml:space="preserve">^3 Department of Emergency Management, </w:t>
      </w:r>
      <w:r w:rsidR="00FA7A47" w:rsidRPr="00901647">
        <w:rPr>
          <w:rFonts w:ascii="Arial" w:eastAsia="Arial" w:hAnsi="Arial" w:cs="Arial"/>
        </w:rPr>
        <w:t xml:space="preserve">California </w:t>
      </w:r>
      <w:r w:rsidRPr="00901647">
        <w:rPr>
          <w:rFonts w:ascii="Arial" w:eastAsia="Arial" w:hAnsi="Arial" w:cs="Arial"/>
        </w:rPr>
        <w:t>University, Berkeley, USA</w:t>
      </w:r>
    </w:p>
    <w:p w14:paraId="00000007" w14:textId="77777777" w:rsidR="00C05C34" w:rsidRDefault="00C05C34">
      <w:pPr>
        <w:rPr>
          <w:rFonts w:ascii="Arial" w:eastAsia="Arial" w:hAnsi="Arial" w:cs="Arial"/>
        </w:rPr>
      </w:pPr>
    </w:p>
    <w:p w14:paraId="078D69A0" w14:textId="77777777" w:rsidR="00AD68DB" w:rsidRDefault="00AD68DB" w:rsidP="00DD7708">
      <w:pPr>
        <w:jc w:val="left"/>
        <w:rPr>
          <w:rFonts w:ascii="Arial" w:eastAsia="Arial" w:hAnsi="Arial" w:cs="Arial"/>
          <w:b/>
        </w:rPr>
      </w:pPr>
      <w:r>
        <w:rPr>
          <w:rFonts w:ascii="Arial" w:eastAsia="Arial" w:hAnsi="Arial" w:cs="Arial"/>
          <w:b/>
        </w:rPr>
        <w:t>Abstract</w:t>
      </w:r>
    </w:p>
    <w:p w14:paraId="106FF801" w14:textId="6559AACB" w:rsidR="00DD7708" w:rsidRPr="00AD68DB" w:rsidRDefault="00000000" w:rsidP="00AD68DB">
      <w:pPr>
        <w:jc w:val="left"/>
        <w:rPr>
          <w:rFonts w:ascii="Arial" w:eastAsia="Arial" w:hAnsi="Arial" w:cs="Arial"/>
          <w:b/>
        </w:rPr>
      </w:pPr>
      <w:r>
        <w:rPr>
          <w:rFonts w:ascii="Arial" w:eastAsia="Arial" w:hAnsi="Arial" w:cs="Arial"/>
          <w:b/>
        </w:rPr>
        <w:t>Objectives</w:t>
      </w:r>
      <w:r w:rsidR="00AD68DB">
        <w:rPr>
          <w:rFonts w:ascii="Arial" w:eastAsia="Arial" w:hAnsi="Arial" w:cs="Arial" w:hint="eastAsia"/>
          <w:b/>
        </w:rPr>
        <w:t>:</w:t>
      </w:r>
      <w:r w:rsidR="00AD68DB">
        <w:rPr>
          <w:rFonts w:ascii="Arial" w:eastAsia="Arial" w:hAnsi="Arial" w:cs="Arial"/>
          <w:b/>
        </w:rPr>
        <w:t xml:space="preserve"> </w:t>
      </w:r>
      <w:r w:rsidR="00AD68DB" w:rsidRPr="00AD68DB">
        <w:rPr>
          <w:rFonts w:ascii="Arial" w:eastAsia="Arial" w:hAnsi="Arial" w:cs="Arial"/>
          <w:bCs/>
        </w:rPr>
        <w:t>This research delves into the vital function of disaster nursing amidst planetary health challenges, striving to unite localized approaches with international benchmarks. The core objective is to discern the contribution of disaster nurses to the fortification of health systems and the amplification of disaster risk diminishment.</w:t>
      </w:r>
    </w:p>
    <w:p w14:paraId="5DBCD25B" w14:textId="67395681" w:rsidR="00DD7708" w:rsidRPr="00AD68DB" w:rsidRDefault="00000000" w:rsidP="00AD68DB">
      <w:pPr>
        <w:jc w:val="left"/>
        <w:rPr>
          <w:rFonts w:ascii="Arial" w:eastAsia="Arial" w:hAnsi="Arial" w:cs="Arial"/>
          <w:bCs/>
        </w:rPr>
      </w:pPr>
      <w:r>
        <w:rPr>
          <w:rFonts w:ascii="Arial" w:eastAsia="Arial" w:hAnsi="Arial" w:cs="Arial"/>
          <w:b/>
        </w:rPr>
        <w:t>Methods</w:t>
      </w:r>
      <w:r w:rsidR="00AD68DB">
        <w:rPr>
          <w:rFonts w:ascii="Arial" w:eastAsia="Arial" w:hAnsi="Arial" w:cs="Arial" w:hint="eastAsia"/>
          <w:b/>
        </w:rPr>
        <w:t>:</w:t>
      </w:r>
      <w:r w:rsidR="00AD68DB" w:rsidRPr="00AD68DB">
        <w:t xml:space="preserve"> </w:t>
      </w:r>
      <w:r w:rsidR="00AD68DB" w:rsidRPr="00AD68DB">
        <w:rPr>
          <w:rFonts w:ascii="Arial" w:eastAsia="Arial" w:hAnsi="Arial" w:cs="Arial"/>
          <w:bCs/>
        </w:rPr>
        <w:t>Employing a composite methodological strategy, this inquiry encompasses a worldwide questionnaire targeting disaster nurses, thorough interviews, and illustrative cases extracted from Japan, the United Kingdom, and the United States. The emphasis lies on community mobilization, health advocacy, and the reduction of potential risks.</w:t>
      </w:r>
    </w:p>
    <w:p w14:paraId="00000011" w14:textId="3127357A" w:rsidR="00C05C34" w:rsidRPr="00AD68DB" w:rsidRDefault="00000000" w:rsidP="00AD68DB">
      <w:pPr>
        <w:jc w:val="left"/>
        <w:rPr>
          <w:rFonts w:ascii="Arial" w:eastAsia="Arial" w:hAnsi="Arial" w:cs="Arial"/>
          <w:b/>
        </w:rPr>
      </w:pPr>
      <w:r>
        <w:rPr>
          <w:rFonts w:ascii="Arial" w:eastAsia="Arial" w:hAnsi="Arial" w:cs="Arial"/>
          <w:b/>
        </w:rPr>
        <w:t>Findings</w:t>
      </w:r>
      <w:r w:rsidR="00AD68DB">
        <w:rPr>
          <w:rFonts w:ascii="Arial" w:eastAsia="Arial" w:hAnsi="Arial" w:cs="Arial" w:hint="eastAsia"/>
          <w:b/>
        </w:rPr>
        <w:t>:</w:t>
      </w:r>
      <w:r w:rsidR="00AD68DB">
        <w:rPr>
          <w:rFonts w:ascii="Arial" w:eastAsia="Arial" w:hAnsi="Arial" w:cs="Arial"/>
          <w:b/>
        </w:rPr>
        <w:t xml:space="preserve"> </w:t>
      </w:r>
      <w:r w:rsidR="00AD68DB" w:rsidRPr="00AD68DB">
        <w:rPr>
          <w:rFonts w:ascii="Arial" w:eastAsia="Arial" w:hAnsi="Arial" w:cs="Arial"/>
          <w:bCs/>
        </w:rPr>
        <w:t>The results uncover that, when meshed with global healthcare methodologies, the indigenous knowledge possessed by nurses can drastically bolster the resilience of communities. The amassed data sheds light on adaptive nursing techniques which are conscientiously devised to fit within the cultural tapestry of each region, promoting primary healthcare and refining disaster risk reduction measures.</w:t>
      </w:r>
    </w:p>
    <w:p w14:paraId="23C63526" w14:textId="55C46896" w:rsidR="00DD7708" w:rsidRPr="00AD68DB" w:rsidRDefault="00000000" w:rsidP="00AD68DB">
      <w:pPr>
        <w:jc w:val="left"/>
        <w:rPr>
          <w:rFonts w:ascii="Arial" w:eastAsia="Arial" w:hAnsi="Arial" w:cs="Arial"/>
          <w:bCs/>
        </w:rPr>
      </w:pPr>
      <w:r>
        <w:rPr>
          <w:rFonts w:ascii="Arial" w:eastAsia="Arial" w:hAnsi="Arial" w:cs="Arial"/>
          <w:b/>
        </w:rPr>
        <w:t>Implications</w:t>
      </w:r>
      <w:r w:rsidR="00AD68DB">
        <w:rPr>
          <w:rFonts w:ascii="Arial" w:eastAsia="Arial" w:hAnsi="Arial" w:cs="Arial" w:hint="eastAsia"/>
          <w:b/>
        </w:rPr>
        <w:t>:</w:t>
      </w:r>
      <w:r w:rsidR="00AD68DB">
        <w:rPr>
          <w:rFonts w:ascii="Arial" w:eastAsia="Arial" w:hAnsi="Arial" w:cs="Arial"/>
          <w:b/>
        </w:rPr>
        <w:t xml:space="preserve"> </w:t>
      </w:r>
      <w:r w:rsidR="00AD68DB" w:rsidRPr="00AD68DB">
        <w:rPr>
          <w:rFonts w:ascii="Arial" w:eastAsia="Arial" w:hAnsi="Arial" w:cs="Arial"/>
          <w:bCs/>
        </w:rPr>
        <w:t>The repercussions of this study highlight the critical importance of weaving grassroots perspectives into the tapestry of global health structures. It posits that disaster nursing, through its unique position, can influence the formulation of health policies significantly and yield substantial contributions towards the Sustainable Development Goals, especially concerning the stewardship of planetary health.</w:t>
      </w:r>
    </w:p>
    <w:p w14:paraId="07F56D76" w14:textId="77777777" w:rsidR="00AD68DB" w:rsidRPr="00AD68DB" w:rsidRDefault="00AD68DB" w:rsidP="00AD68DB">
      <w:pPr>
        <w:jc w:val="left"/>
        <w:rPr>
          <w:rFonts w:ascii="Arial" w:eastAsia="Arial" w:hAnsi="Arial" w:cs="Arial"/>
          <w:b/>
        </w:rPr>
      </w:pPr>
    </w:p>
    <w:p w14:paraId="00000015" w14:textId="4BF13A09" w:rsidR="00C05C34" w:rsidRDefault="00000000" w:rsidP="00DD7708">
      <w:pPr>
        <w:jc w:val="left"/>
        <w:rPr>
          <w:rFonts w:ascii="Arial" w:eastAsia="Arial" w:hAnsi="Arial" w:cs="Arial"/>
        </w:rPr>
      </w:pPr>
      <w:r>
        <w:rPr>
          <w:rFonts w:ascii="Arial" w:eastAsia="Arial" w:hAnsi="Arial" w:cs="Arial"/>
          <w:b/>
        </w:rPr>
        <w:t xml:space="preserve">Keywords: </w:t>
      </w:r>
      <w:r w:rsidR="00AD68DB">
        <w:rPr>
          <w:rFonts w:ascii="Arial" w:eastAsia="Arial" w:hAnsi="Arial" w:cs="Arial"/>
          <w:bCs/>
        </w:rPr>
        <w:t xml:space="preserve">Community </w:t>
      </w:r>
      <w:r w:rsidR="00DD7708" w:rsidRPr="00DD7708">
        <w:rPr>
          <w:rFonts w:ascii="Arial" w:eastAsia="Arial" w:hAnsi="Arial" w:cs="Arial"/>
          <w:bCs/>
        </w:rPr>
        <w:t>Nursing, Planetary Health, Risk Reduction, Sustainable Health Systems, Community Resilience</w:t>
      </w:r>
    </w:p>
    <w:p w14:paraId="00000018" w14:textId="77777777" w:rsidR="00C05C34" w:rsidRDefault="00C05C34" w:rsidP="00DD7708">
      <w:pPr>
        <w:jc w:val="left"/>
        <w:rPr>
          <w:rFonts w:ascii="Arial" w:eastAsia="Arial" w:hAnsi="Arial" w:cs="Arial"/>
        </w:rPr>
      </w:pPr>
    </w:p>
    <w:p w14:paraId="00000019" w14:textId="367FEC09" w:rsidR="00C05C34" w:rsidRPr="00B92FE2" w:rsidRDefault="00B92FE2" w:rsidP="00DD7708">
      <w:pPr>
        <w:jc w:val="left"/>
        <w:rPr>
          <w:rFonts w:ascii="ＭＳ ゴシック" w:eastAsia="ＭＳ ゴシック" w:hAnsi="ＭＳ ゴシック" w:cs="ＭＳ ゴシック"/>
        </w:rPr>
      </w:pPr>
      <w:r>
        <w:rPr>
          <w:rFonts w:ascii="ＭＳ ゴシック" w:eastAsia="ＭＳ ゴシック" w:hAnsi="ＭＳ ゴシック" w:cs="ＭＳ ゴシック" w:hint="eastAsia"/>
        </w:rPr>
        <w:t xml:space="preserve">　</w:t>
      </w:r>
    </w:p>
    <w:p w14:paraId="0000001A" w14:textId="77777777" w:rsidR="00C05C34" w:rsidRDefault="00C05C34" w:rsidP="00DD7708">
      <w:pPr>
        <w:jc w:val="left"/>
        <w:rPr>
          <w:rFonts w:ascii="Arial" w:eastAsia="Arial" w:hAnsi="Arial" w:cs="Arial"/>
        </w:rPr>
      </w:pPr>
    </w:p>
    <w:p w14:paraId="0000001B" w14:textId="7EFFA708" w:rsidR="00C05C34" w:rsidRPr="00B819A5" w:rsidRDefault="00000000" w:rsidP="00DD7708">
      <w:pPr>
        <w:jc w:val="left"/>
        <w:rPr>
          <w:rFonts w:ascii="Arial" w:eastAsia="Arial" w:hAnsi="Arial" w:cs="Arial"/>
          <w:b/>
          <w:bCs/>
        </w:rPr>
      </w:pPr>
      <w:proofErr w:type="spellStart"/>
      <w:r w:rsidRPr="00B819A5">
        <w:rPr>
          <w:rFonts w:ascii="Arial" w:eastAsia="Arial" w:hAnsi="Arial" w:cs="Arial"/>
          <w:b/>
          <w:bCs/>
        </w:rPr>
        <w:t>ShortBio</w:t>
      </w:r>
      <w:proofErr w:type="spellEnd"/>
      <w:r w:rsidRPr="00B819A5">
        <w:rPr>
          <w:rFonts w:ascii="Arial" w:eastAsia="Arial" w:hAnsi="Arial" w:cs="Arial"/>
          <w:b/>
          <w:bCs/>
        </w:rPr>
        <w:t xml:space="preserve"> of the Presenter</w:t>
      </w:r>
    </w:p>
    <w:p w14:paraId="78558F04" w14:textId="649072A0" w:rsidR="00B819A5" w:rsidRDefault="00B819A5" w:rsidP="006E78EE">
      <w:pPr>
        <w:ind w:firstLineChars="50" w:firstLine="105"/>
        <w:jc w:val="left"/>
        <w:rPr>
          <w:rFonts w:ascii="Arial" w:eastAsia="Arial" w:hAnsi="Arial" w:cs="Arial"/>
        </w:rPr>
      </w:pPr>
      <w:r w:rsidRPr="00B819A5">
        <w:rPr>
          <w:rFonts w:ascii="Arial" w:eastAsia="Arial" w:hAnsi="Arial" w:cs="Arial"/>
        </w:rPr>
        <w:t xml:space="preserve">Professor Yuki Tanaka is a luminary in disaster nursing and global health, based at Kobe Institute of Nursing, Japan. Her career, rooted in Kobe since 1996, boasts advanced degrees from Kobe and Okayama universities. Tanaka's research at the University of Hyogo and Kochi focused on disaster recovery and risk reduction in Asia. She founded </w:t>
      </w:r>
      <w:proofErr w:type="spellStart"/>
      <w:r>
        <w:rPr>
          <w:rFonts w:ascii="Arial" w:eastAsia="Arial" w:hAnsi="Arial" w:cs="Arial"/>
        </w:rPr>
        <w:t>Meta</w:t>
      </w:r>
      <w:r w:rsidRPr="00B819A5">
        <w:rPr>
          <w:rFonts w:ascii="Arial" w:eastAsia="Arial" w:hAnsi="Arial" w:cs="Arial"/>
        </w:rPr>
        <w:t>Nurse</w:t>
      </w:r>
      <w:proofErr w:type="spellEnd"/>
      <w:r w:rsidRPr="00B819A5">
        <w:rPr>
          <w:rFonts w:ascii="Arial" w:eastAsia="Arial" w:hAnsi="Arial" w:cs="Arial"/>
        </w:rPr>
        <w:t>, winning the 20</w:t>
      </w:r>
      <w:r>
        <w:rPr>
          <w:rFonts w:ascii="Arial" w:eastAsia="Arial" w:hAnsi="Arial" w:cs="Arial"/>
        </w:rPr>
        <w:t>22</w:t>
      </w:r>
      <w:r w:rsidRPr="00B819A5">
        <w:rPr>
          <w:rFonts w:ascii="Arial" w:eastAsia="Arial" w:hAnsi="Arial" w:cs="Arial"/>
        </w:rPr>
        <w:t xml:space="preserve"> </w:t>
      </w:r>
      <w:r>
        <w:rPr>
          <w:rFonts w:ascii="Arial" w:eastAsia="Arial" w:hAnsi="Arial" w:cs="Arial"/>
        </w:rPr>
        <w:t>Japan</w:t>
      </w:r>
      <w:r w:rsidRPr="00B819A5">
        <w:rPr>
          <w:rFonts w:ascii="Arial" w:eastAsia="Arial" w:hAnsi="Arial" w:cs="Arial"/>
        </w:rPr>
        <w:t xml:space="preserve"> </w:t>
      </w:r>
      <w:r>
        <w:rPr>
          <w:rFonts w:ascii="Arial" w:eastAsia="Arial" w:hAnsi="Arial" w:cs="Arial"/>
        </w:rPr>
        <w:t>Nursing</w:t>
      </w:r>
      <w:r w:rsidRPr="00B819A5">
        <w:rPr>
          <w:rFonts w:ascii="Arial" w:eastAsia="Arial" w:hAnsi="Arial" w:cs="Arial"/>
        </w:rPr>
        <w:t xml:space="preserve"> Award. Following the 2018 West Japan floods, she engaged with local recovery efforts. </w:t>
      </w:r>
      <w:r>
        <w:rPr>
          <w:rFonts w:ascii="Arial" w:eastAsia="Arial" w:hAnsi="Arial" w:cs="Arial"/>
        </w:rPr>
        <w:t xml:space="preserve">She </w:t>
      </w:r>
      <w:r w:rsidRPr="00B819A5">
        <w:rPr>
          <w:rFonts w:ascii="Arial" w:eastAsia="Arial" w:hAnsi="Arial" w:cs="Arial"/>
        </w:rPr>
        <w:t>will chair the 2024 World Society of Disaster Nursing conference in Kobe, highlighting her enduring influence in the field.</w:t>
      </w:r>
    </w:p>
    <w:p w14:paraId="1A912F33" w14:textId="41E05297" w:rsidR="00B819A5" w:rsidRDefault="0057130E" w:rsidP="00DD7708">
      <w:pPr>
        <w:jc w:val="left"/>
        <w:rPr>
          <w:rFonts w:ascii="Arial" w:eastAsia="Arial" w:hAnsi="Arial" w:cs="Arial"/>
        </w:rPr>
      </w:pPr>
      <w:r w:rsidRPr="006E78EE">
        <w:rPr>
          <w:rFonts w:ascii="Arial" w:eastAsia="Arial" w:hAnsi="Arial" w:cs="Arial"/>
          <w:noProof/>
        </w:rPr>
        <w:drawing>
          <wp:inline distT="0" distB="0" distL="0" distR="0" wp14:anchorId="2B2C84AE" wp14:editId="65EAC3D3">
            <wp:extent cx="1383632" cy="1383632"/>
            <wp:effectExtent l="0" t="0" r="1270" b="1270"/>
            <wp:docPr id="342867009" name="図 1" descr="メガネを掛けた女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67009" name="図 1" descr="メガネを掛けた女性&#10;&#10;自動的に生成された説明"/>
                    <pic:cNvPicPr/>
                  </pic:nvPicPr>
                  <pic:blipFill>
                    <a:blip r:embed="rId10"/>
                    <a:stretch>
                      <a:fillRect/>
                    </a:stretch>
                  </pic:blipFill>
                  <pic:spPr>
                    <a:xfrm>
                      <a:off x="0" y="0"/>
                      <a:ext cx="1419590" cy="1419590"/>
                    </a:xfrm>
                    <a:prstGeom prst="rect">
                      <a:avLst/>
                    </a:prstGeom>
                  </pic:spPr>
                </pic:pic>
              </a:graphicData>
            </a:graphic>
          </wp:inline>
        </w:drawing>
      </w:r>
      <w:r>
        <w:rPr>
          <w:rFonts w:ascii="Arial" w:eastAsia="Arial" w:hAnsi="Arial" w:cs="Arial"/>
        </w:rPr>
        <w:t xml:space="preserve"> (Your photo, and any Figure also available)</w:t>
      </w:r>
    </w:p>
    <w:p w14:paraId="3C86CCB8" w14:textId="77777777" w:rsidR="0057130E" w:rsidRDefault="0057130E" w:rsidP="00DD7708">
      <w:pPr>
        <w:jc w:val="left"/>
        <w:rPr>
          <w:rFonts w:ascii="Arial" w:eastAsia="Arial" w:hAnsi="Arial" w:cs="Arial"/>
        </w:rPr>
      </w:pPr>
    </w:p>
    <w:p w14:paraId="1F90B8E0" w14:textId="77777777" w:rsidR="006E78EE" w:rsidRDefault="00B819A5" w:rsidP="006E78EE">
      <w:pPr>
        <w:jc w:val="left"/>
        <w:rPr>
          <w:rFonts w:ascii="Arial" w:eastAsia="Arial" w:hAnsi="Arial" w:cs="Arial"/>
          <w:b/>
          <w:bCs/>
        </w:rPr>
      </w:pPr>
      <w:r w:rsidRPr="00B819A5">
        <w:rPr>
          <w:rFonts w:ascii="Arial" w:eastAsia="Arial" w:hAnsi="Arial" w:cs="Arial" w:hint="eastAsia"/>
          <w:b/>
          <w:bCs/>
        </w:rPr>
        <w:t>C</w:t>
      </w:r>
      <w:r w:rsidRPr="00B819A5">
        <w:rPr>
          <w:rFonts w:ascii="Arial" w:eastAsia="Arial" w:hAnsi="Arial" w:cs="Arial"/>
          <w:b/>
          <w:bCs/>
        </w:rPr>
        <w:t>ontact Information</w:t>
      </w:r>
      <w:r w:rsidR="006E78EE">
        <w:rPr>
          <w:rFonts w:ascii="Arial" w:eastAsia="Arial" w:hAnsi="Arial" w:cs="Arial"/>
          <w:b/>
          <w:bCs/>
        </w:rPr>
        <w:t>:</w:t>
      </w:r>
      <w:r w:rsidRPr="00B819A5">
        <w:rPr>
          <w:rFonts w:ascii="Arial" w:eastAsia="Arial" w:hAnsi="Arial" w:cs="Arial"/>
          <w:b/>
          <w:bCs/>
        </w:rPr>
        <w:t xml:space="preserve"> </w:t>
      </w:r>
    </w:p>
    <w:p w14:paraId="00000023" w14:textId="5B329536" w:rsidR="00C05C34" w:rsidRDefault="00B819A5" w:rsidP="006E78EE">
      <w:pPr>
        <w:jc w:val="left"/>
        <w:rPr>
          <w:rFonts w:ascii="Arial" w:eastAsia="Arial" w:hAnsi="Arial" w:cs="Arial"/>
        </w:rPr>
      </w:pPr>
      <w:proofErr w:type="gramStart"/>
      <w:r w:rsidRPr="00B819A5">
        <w:rPr>
          <w:rFonts w:ascii="Arial" w:eastAsia="Arial" w:hAnsi="Arial" w:cs="Arial"/>
          <w:b/>
          <w:bCs/>
        </w:rPr>
        <w:t>Email</w:t>
      </w:r>
      <w:r w:rsidR="006E78EE" w:rsidRPr="006E78EE">
        <w:rPr>
          <w:rFonts w:ascii="Arial" w:eastAsia="Arial" w:hAnsi="Arial" w:cs="Arial"/>
        </w:rPr>
        <w:t xml:space="preserve"> </w:t>
      </w:r>
      <w:r w:rsidR="006E78EE">
        <w:rPr>
          <w:rFonts w:ascii="Arial" w:eastAsia="Arial" w:hAnsi="Arial" w:cs="Arial"/>
        </w:rPr>
        <w:t>:</w:t>
      </w:r>
      <w:proofErr w:type="gramEnd"/>
      <w:r w:rsidR="006E78EE" w:rsidRPr="006E78EE">
        <w:rPr>
          <w:rFonts w:ascii="Arial" w:eastAsia="Arial" w:hAnsi="Arial" w:cs="Arial"/>
        </w:rPr>
        <w:t xml:space="preserve"> </w:t>
      </w:r>
      <w:hyperlink r:id="rId11" w:history="1">
        <w:r w:rsidR="006E78EE" w:rsidRPr="00B73706">
          <w:rPr>
            <w:rStyle w:val="aa"/>
            <w:rFonts w:ascii="Arial" w:eastAsia="Arial" w:hAnsi="Arial" w:cs="Arial"/>
          </w:rPr>
          <w:t>info@wsdn2024.com</w:t>
        </w:r>
      </w:hyperlink>
    </w:p>
    <w:p w14:paraId="421FFA99" w14:textId="4E7D4BEB" w:rsidR="006E78EE" w:rsidRDefault="006E78EE" w:rsidP="006E78EE">
      <w:pPr>
        <w:jc w:val="left"/>
        <w:rPr>
          <w:rFonts w:ascii="Arial" w:eastAsia="Arial" w:hAnsi="Arial" w:cs="Arial"/>
        </w:rPr>
      </w:pPr>
      <w:proofErr w:type="spellStart"/>
      <w:r w:rsidRPr="006E78EE">
        <w:rPr>
          <w:rFonts w:ascii="Arial" w:eastAsia="Arial" w:hAnsi="Arial" w:cs="Arial" w:hint="eastAsia"/>
          <w:b/>
          <w:bCs/>
        </w:rPr>
        <w:t>F</w:t>
      </w:r>
      <w:r w:rsidRPr="006E78EE">
        <w:rPr>
          <w:rFonts w:ascii="Arial" w:eastAsia="Arial" w:hAnsi="Arial" w:cs="Arial"/>
          <w:b/>
          <w:bCs/>
        </w:rPr>
        <w:t>aceBook</w:t>
      </w:r>
      <w:proofErr w:type="spellEnd"/>
      <w:r w:rsidRPr="006E78EE">
        <w:rPr>
          <w:rFonts w:ascii="Arial" w:eastAsia="Arial" w:hAnsi="Arial" w:cs="Arial"/>
          <w:b/>
          <w:bCs/>
        </w:rPr>
        <w:t xml:space="preserve">: </w:t>
      </w:r>
      <w:r w:rsidRPr="006E78EE">
        <w:rPr>
          <w:rFonts w:ascii="Arial" w:eastAsia="Arial" w:hAnsi="Arial" w:cs="Arial"/>
        </w:rPr>
        <w:t>https://www.facebook.com/profile.php?id=61555182692934</w:t>
      </w:r>
    </w:p>
    <w:sectPr w:rsidR="006E78EE">
      <w:headerReference w:type="default" r:id="rId12"/>
      <w:pgSz w:w="11906" w:h="16838"/>
      <w:pgMar w:top="1440" w:right="1080" w:bottom="1440" w:left="108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F3267" w14:textId="77777777" w:rsidR="00EF121E" w:rsidRDefault="00EF121E" w:rsidP="006E78EE">
      <w:r>
        <w:separator/>
      </w:r>
    </w:p>
  </w:endnote>
  <w:endnote w:type="continuationSeparator" w:id="0">
    <w:p w14:paraId="0D5C609B" w14:textId="77777777" w:rsidR="00EF121E" w:rsidRDefault="00EF121E" w:rsidP="006E7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E6F35" w14:textId="77777777" w:rsidR="00EF121E" w:rsidRDefault="00EF121E" w:rsidP="006E78EE">
      <w:r>
        <w:separator/>
      </w:r>
    </w:p>
  </w:footnote>
  <w:footnote w:type="continuationSeparator" w:id="0">
    <w:p w14:paraId="3BA1B900" w14:textId="77777777" w:rsidR="00EF121E" w:rsidRDefault="00EF121E" w:rsidP="006E78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2705D" w14:textId="201F67E0" w:rsidR="006E78EE" w:rsidRPr="002226E5" w:rsidRDefault="002226E5">
    <w:pPr>
      <w:pStyle w:val="ac"/>
      <w:rPr>
        <w:color w:val="FF0000"/>
      </w:rPr>
    </w:pPr>
    <w:r>
      <w:rPr>
        <w:color w:val="FF0000"/>
      </w:rPr>
      <w:t xml:space="preserve">SAMPLE: </w:t>
    </w:r>
    <w:r w:rsidRPr="002226E5">
      <w:rPr>
        <w:color w:val="FF0000"/>
      </w:rPr>
      <w:t>Please name the file using your last name.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C34"/>
    <w:rsid w:val="002226E5"/>
    <w:rsid w:val="00302BE2"/>
    <w:rsid w:val="003F3C3E"/>
    <w:rsid w:val="0057130E"/>
    <w:rsid w:val="006E78EE"/>
    <w:rsid w:val="007B0100"/>
    <w:rsid w:val="007D53B9"/>
    <w:rsid w:val="0084195D"/>
    <w:rsid w:val="00901647"/>
    <w:rsid w:val="00AD68DB"/>
    <w:rsid w:val="00B819A5"/>
    <w:rsid w:val="00B92FE2"/>
    <w:rsid w:val="00C05C34"/>
    <w:rsid w:val="00CC3D0E"/>
    <w:rsid w:val="00DD7708"/>
    <w:rsid w:val="00EF121E"/>
    <w:rsid w:val="00FA7A47"/>
    <w:rsid w:val="5A38D5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5D45130A"/>
  <w15:docId w15:val="{3BD03114-D8EB-1943-A8BD-4706548B0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游明朝" w:eastAsia="游明朝" w:hAnsi="游明朝" w:cs="游明朝"/>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BA0936"/>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BA0936"/>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BA0936"/>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BA0936"/>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BA0936"/>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BA0936"/>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BA0936"/>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BA0936"/>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BA0936"/>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BA0936"/>
    <w:pPr>
      <w:spacing w:after="80"/>
      <w:contextualSpacing/>
      <w:jc w:val="center"/>
    </w:pPr>
    <w:rPr>
      <w:rFonts w:asciiTheme="majorHAnsi" w:eastAsiaTheme="majorEastAsia" w:hAnsiTheme="majorHAnsi" w:cstheme="majorBidi"/>
      <w:spacing w:val="-10"/>
      <w:kern w:val="28"/>
      <w:sz w:val="56"/>
      <w:szCs w:val="56"/>
    </w:rPr>
  </w:style>
  <w:style w:type="character" w:customStyle="1" w:styleId="10">
    <w:name w:val="見出し 1 (文字)"/>
    <w:basedOn w:val="a0"/>
    <w:link w:val="1"/>
    <w:uiPriority w:val="9"/>
    <w:rsid w:val="00BA0936"/>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BA0936"/>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BA0936"/>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BA0936"/>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BA0936"/>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BA0936"/>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BA0936"/>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BA0936"/>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BA0936"/>
    <w:rPr>
      <w:rFonts w:asciiTheme="majorHAnsi" w:eastAsiaTheme="majorEastAsia" w:hAnsiTheme="majorHAnsi" w:cstheme="majorBidi"/>
      <w:color w:val="000000" w:themeColor="text1"/>
    </w:rPr>
  </w:style>
  <w:style w:type="character" w:customStyle="1" w:styleId="a4">
    <w:name w:val="表題 (文字)"/>
    <w:basedOn w:val="a0"/>
    <w:link w:val="a3"/>
    <w:uiPriority w:val="10"/>
    <w:rsid w:val="00BA093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pPr>
      <w:spacing w:after="160"/>
      <w:jc w:val="center"/>
    </w:pPr>
    <w:rPr>
      <w:rFonts w:ascii="游ゴシック Light" w:eastAsia="游ゴシック Light" w:hAnsi="游ゴシック Light" w:cs="游ゴシック Light"/>
      <w:color w:val="595959"/>
      <w:sz w:val="28"/>
      <w:szCs w:val="28"/>
    </w:rPr>
  </w:style>
  <w:style w:type="character" w:customStyle="1" w:styleId="a6">
    <w:name w:val="副題 (文字)"/>
    <w:basedOn w:val="a0"/>
    <w:link w:val="a5"/>
    <w:uiPriority w:val="11"/>
    <w:rsid w:val="00BA093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BA0936"/>
    <w:pPr>
      <w:spacing w:before="160" w:after="160"/>
      <w:jc w:val="center"/>
    </w:pPr>
    <w:rPr>
      <w:i/>
      <w:iCs/>
      <w:color w:val="404040" w:themeColor="text1" w:themeTint="BF"/>
    </w:rPr>
  </w:style>
  <w:style w:type="character" w:customStyle="1" w:styleId="a8">
    <w:name w:val="引用文 (文字)"/>
    <w:basedOn w:val="a0"/>
    <w:link w:val="a7"/>
    <w:uiPriority w:val="29"/>
    <w:rsid w:val="00BA0936"/>
    <w:rPr>
      <w:i/>
      <w:iCs/>
      <w:color w:val="404040" w:themeColor="text1" w:themeTint="BF"/>
    </w:rPr>
  </w:style>
  <w:style w:type="paragraph" w:styleId="a9">
    <w:name w:val="List Paragraph"/>
    <w:basedOn w:val="a"/>
    <w:uiPriority w:val="34"/>
    <w:qFormat/>
    <w:rsid w:val="00BA0936"/>
    <w:pPr>
      <w:ind w:left="720"/>
      <w:contextualSpacing/>
    </w:pPr>
  </w:style>
  <w:style w:type="character" w:styleId="21">
    <w:name w:val="Intense Emphasis"/>
    <w:basedOn w:val="a0"/>
    <w:uiPriority w:val="21"/>
    <w:qFormat/>
    <w:rsid w:val="00BA0936"/>
    <w:rPr>
      <w:i/>
      <w:iCs/>
      <w:color w:val="0F4761" w:themeColor="accent1" w:themeShade="BF"/>
    </w:rPr>
  </w:style>
  <w:style w:type="paragraph" w:styleId="22">
    <w:name w:val="Intense Quote"/>
    <w:basedOn w:val="a"/>
    <w:next w:val="a"/>
    <w:link w:val="23"/>
    <w:uiPriority w:val="30"/>
    <w:qFormat/>
    <w:rsid w:val="00BA09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BA0936"/>
    <w:rPr>
      <w:i/>
      <w:iCs/>
      <w:color w:val="0F4761" w:themeColor="accent1" w:themeShade="BF"/>
    </w:rPr>
  </w:style>
  <w:style w:type="character" w:styleId="24">
    <w:name w:val="Intense Reference"/>
    <w:basedOn w:val="a0"/>
    <w:uiPriority w:val="32"/>
    <w:qFormat/>
    <w:rsid w:val="00BA0936"/>
    <w:rPr>
      <w:b/>
      <w:bCs/>
      <w:smallCaps/>
      <w:color w:val="0F4761" w:themeColor="accent1" w:themeShade="BF"/>
      <w:spacing w:val="5"/>
    </w:rPr>
  </w:style>
  <w:style w:type="character" w:styleId="aa">
    <w:name w:val="Hyperlink"/>
    <w:basedOn w:val="a0"/>
    <w:uiPriority w:val="99"/>
    <w:unhideWhenUsed/>
    <w:rsid w:val="006E78EE"/>
    <w:rPr>
      <w:color w:val="467886" w:themeColor="hyperlink"/>
      <w:u w:val="single"/>
    </w:rPr>
  </w:style>
  <w:style w:type="character" w:styleId="ab">
    <w:name w:val="Unresolved Mention"/>
    <w:basedOn w:val="a0"/>
    <w:uiPriority w:val="99"/>
    <w:semiHidden/>
    <w:unhideWhenUsed/>
    <w:rsid w:val="006E78EE"/>
    <w:rPr>
      <w:color w:val="605E5C"/>
      <w:shd w:val="clear" w:color="auto" w:fill="E1DFDD"/>
    </w:rPr>
  </w:style>
  <w:style w:type="paragraph" w:styleId="ac">
    <w:name w:val="header"/>
    <w:basedOn w:val="a"/>
    <w:link w:val="ad"/>
    <w:uiPriority w:val="99"/>
    <w:unhideWhenUsed/>
    <w:rsid w:val="006E78EE"/>
    <w:pPr>
      <w:tabs>
        <w:tab w:val="center" w:pos="4252"/>
        <w:tab w:val="right" w:pos="8504"/>
      </w:tabs>
      <w:snapToGrid w:val="0"/>
    </w:pPr>
  </w:style>
  <w:style w:type="character" w:customStyle="1" w:styleId="ad">
    <w:name w:val="ヘッダー (文字)"/>
    <w:basedOn w:val="a0"/>
    <w:link w:val="ac"/>
    <w:uiPriority w:val="99"/>
    <w:rsid w:val="006E78EE"/>
  </w:style>
  <w:style w:type="paragraph" w:styleId="ae">
    <w:name w:val="footer"/>
    <w:basedOn w:val="a"/>
    <w:link w:val="af"/>
    <w:uiPriority w:val="99"/>
    <w:unhideWhenUsed/>
    <w:rsid w:val="006E78EE"/>
    <w:pPr>
      <w:tabs>
        <w:tab w:val="center" w:pos="4252"/>
        <w:tab w:val="right" w:pos="8504"/>
      </w:tabs>
      <w:snapToGrid w:val="0"/>
    </w:pPr>
  </w:style>
  <w:style w:type="character" w:customStyle="1" w:styleId="af">
    <w:name w:val="フッター (文字)"/>
    <w:basedOn w:val="a0"/>
    <w:link w:val="ae"/>
    <w:uiPriority w:val="99"/>
    <w:rsid w:val="006E78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wsdn2024.com"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zoDEd2KbMeGDkX2GG/O8KPImmw==">CgMxLjA4AHIhMWZGWTB3SHpJZHVsZ0luUDRLOEpVTkFNbEU1bFcyR0J1</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ドキュメント" ma:contentTypeID="0x0101005C7F02004CD44948993110EF204B32B8" ma:contentTypeVersion="6" ma:contentTypeDescription="新しいドキュメントを作成します。" ma:contentTypeScope="" ma:versionID="54ce0b4154bed03ce03e86bd3a5ce8c3">
  <xsd:schema xmlns:xsd="http://www.w3.org/2001/XMLSchema" xmlns:xs="http://www.w3.org/2001/XMLSchema" xmlns:p="http://schemas.microsoft.com/office/2006/metadata/properties" xmlns:ns2="b6517a58-ad01-48ef-a226-dc8e10690d89" xmlns:ns3="a7a712e4-900a-4810-8f43-1a5fc2be2af7" targetNamespace="http://schemas.microsoft.com/office/2006/metadata/properties" ma:root="true" ma:fieldsID="49beb0fa84b52b86b83578f8839516b6" ns2:_="" ns3:_="">
    <xsd:import namespace="b6517a58-ad01-48ef-a226-dc8e10690d89"/>
    <xsd:import namespace="a7a712e4-900a-4810-8f43-1a5fc2be2af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517a58-ad01-48ef-a226-dc8e10690d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a712e4-900a-4810-8f43-1a5fc2be2af7" elementFormDefault="qualified">
    <xsd:import namespace="http://schemas.microsoft.com/office/2006/documentManagement/types"/>
    <xsd:import namespace="http://schemas.microsoft.com/office/infopath/2007/PartnerControls"/>
    <xsd:element name="SharedWithUsers" ma:index="12"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6F9535-BEF5-4D74-B305-D41C052B5338}">
  <ds:schemaRefs>
    <ds:schemaRef ds:uri="http://schemas.microsoft.com/sharepoint/v3/contenttype/forms"/>
  </ds:schemaRefs>
</ds:datastoreItem>
</file>

<file path=customXml/itemProps2.xml><?xml version="1.0" encoding="utf-8"?>
<ds:datastoreItem xmlns:ds="http://schemas.openxmlformats.org/officeDocument/2006/customXml" ds:itemID="{BECE4630-97B8-4FEB-8251-395611CD9C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65EA05A-18ED-41C4-BA78-4616B1279C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517a58-ad01-48ef-a226-dc8e10690d89"/>
    <ds:schemaRef ds:uri="a7a712e4-900a-4810-8f43-1a5fc2be2a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421</Words>
  <Characters>2406</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神原　咲子</dc:creator>
  <cp:lastModifiedBy>神原　咲子</cp:lastModifiedBy>
  <cp:revision>5</cp:revision>
  <dcterms:created xsi:type="dcterms:W3CDTF">2024-04-11T11:22:00Z</dcterms:created>
  <dcterms:modified xsi:type="dcterms:W3CDTF">2024-04-11T12:23:00Z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0x0101005C7F02004CD44948993110EF204B32B8</vt:lpwstr>
  </property>
</Properties>
</file>